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324C" w14:textId="77777777" w:rsidR="00AD518E" w:rsidRDefault="000B0BDD" w:rsidP="00AD518E">
      <w:pPr>
        <w:jc w:val="right"/>
        <w:rPr>
          <w:rFonts w:ascii="Helvetica" w:hAnsi="Helvetica" w:cs="Helvetica"/>
          <w:color w:val="555555"/>
          <w:szCs w:val="21"/>
        </w:rPr>
      </w:pPr>
      <w:r>
        <w:rPr>
          <w:rFonts w:ascii="Helvetica" w:hAnsi="Helvetica" w:cs="Helvetica" w:hint="eastAsia"/>
          <w:color w:val="555555"/>
          <w:szCs w:val="21"/>
        </w:rPr>
        <w:t>滝野管理センター</w:t>
      </w:r>
    </w:p>
    <w:p w14:paraId="461D36F8" w14:textId="77777777" w:rsidR="00AD518E" w:rsidRPr="003E14DE" w:rsidRDefault="004D4C32" w:rsidP="00AD518E">
      <w:pPr>
        <w:jc w:val="center"/>
        <w:rPr>
          <w:rFonts w:ascii="Helvetica" w:hAnsi="Helvetica" w:cs="Helvetica"/>
          <w:szCs w:val="21"/>
        </w:rPr>
      </w:pPr>
      <w:r>
        <w:rPr>
          <w:rFonts w:ascii="Helvetica" w:hAnsi="Helvetica" w:cs="Helvetica" w:hint="eastAsia"/>
          <w:szCs w:val="21"/>
        </w:rPr>
        <w:t>初めての</w:t>
      </w:r>
      <w:r w:rsidR="000B0BDD">
        <w:rPr>
          <w:rFonts w:ascii="Helvetica" w:hAnsi="Helvetica" w:cs="Helvetica" w:hint="eastAsia"/>
          <w:szCs w:val="21"/>
        </w:rPr>
        <w:t>自転車教室参加</w:t>
      </w:r>
      <w:r>
        <w:rPr>
          <w:rFonts w:ascii="Helvetica" w:hAnsi="Helvetica" w:cs="Helvetica" w:hint="eastAsia"/>
          <w:szCs w:val="21"/>
        </w:rPr>
        <w:t>における</w:t>
      </w:r>
      <w:r w:rsidR="00AD518E" w:rsidRPr="003E14DE">
        <w:rPr>
          <w:rFonts w:ascii="Helvetica" w:hAnsi="Helvetica" w:cs="Helvetica" w:hint="eastAsia"/>
          <w:szCs w:val="21"/>
        </w:rPr>
        <w:t>同意書</w:t>
      </w:r>
    </w:p>
    <w:p w14:paraId="69D2AC1F" w14:textId="77777777" w:rsidR="00AD518E" w:rsidRPr="000B0BDD" w:rsidRDefault="00AD518E">
      <w:pPr>
        <w:rPr>
          <w:rFonts w:ascii="Helvetica" w:hAnsi="Helvetica" w:cs="Helvetica"/>
          <w:szCs w:val="21"/>
        </w:rPr>
      </w:pPr>
    </w:p>
    <w:p w14:paraId="52220DE8" w14:textId="77777777" w:rsidR="00AD518E" w:rsidRDefault="00AD518E" w:rsidP="00AD518E">
      <w:pPr>
        <w:jc w:val="center"/>
        <w:rPr>
          <w:rFonts w:ascii="Helvetica" w:hAnsi="Helvetica" w:cs="Helvetica"/>
          <w:color w:val="555555"/>
          <w:szCs w:val="21"/>
        </w:rPr>
      </w:pPr>
      <w:r w:rsidRPr="003E14DE">
        <w:rPr>
          <w:rFonts w:ascii="Helvetica" w:hAnsi="Helvetica" w:cs="Helvetica" w:hint="eastAsia"/>
          <w:szCs w:val="21"/>
        </w:rPr>
        <w:t>下記、内容をご確認頂き「同意のサイン」をお願い致します。</w:t>
      </w:r>
    </w:p>
    <w:p w14:paraId="7F7C65A7" w14:textId="77777777" w:rsidR="00AD518E" w:rsidRPr="00947C3B" w:rsidRDefault="00AD518E">
      <w:pPr>
        <w:rPr>
          <w:rFonts w:asciiTheme="minorEastAsia" w:hAnsiTheme="minorEastAsia" w:cs="Helvetica"/>
          <w:szCs w:val="21"/>
        </w:rPr>
      </w:pPr>
    </w:p>
    <w:p w14:paraId="6254B8D8" w14:textId="77777777" w:rsidR="00AD518E" w:rsidRPr="00947C3B" w:rsidRDefault="00AD518E">
      <w:pPr>
        <w:rPr>
          <w:rFonts w:asciiTheme="minorEastAsia" w:hAnsiTheme="minorEastAsia" w:cs="Helvetica"/>
          <w:szCs w:val="21"/>
        </w:rPr>
      </w:pPr>
      <w:r w:rsidRPr="00947C3B">
        <w:rPr>
          <w:rFonts w:asciiTheme="minorEastAsia" w:hAnsiTheme="minorEastAsia" w:cs="Helvetica" w:hint="eastAsia"/>
          <w:szCs w:val="21"/>
        </w:rPr>
        <w:t>□基本補償制度について</w:t>
      </w:r>
    </w:p>
    <w:p w14:paraId="67441600" w14:textId="77777777" w:rsidR="00AD518E" w:rsidRPr="00947C3B" w:rsidRDefault="00AD518E" w:rsidP="00947C3B">
      <w:pPr>
        <w:ind w:left="210" w:hangingChars="100" w:hanging="210"/>
        <w:rPr>
          <w:rFonts w:asciiTheme="minorEastAsia" w:hAnsiTheme="minorEastAsia" w:cs="Helvetica"/>
          <w:szCs w:val="21"/>
        </w:rPr>
      </w:pPr>
      <w:r w:rsidRPr="00947C3B">
        <w:rPr>
          <w:rFonts w:asciiTheme="minorEastAsia" w:hAnsiTheme="minorEastAsia" w:cs="Helvetica" w:hint="eastAsia"/>
          <w:szCs w:val="21"/>
        </w:rPr>
        <w:t xml:space="preserve">　滝野すずらん丘陵公園内で</w:t>
      </w:r>
      <w:r w:rsidR="000B0BDD">
        <w:rPr>
          <w:rFonts w:asciiTheme="minorEastAsia" w:hAnsiTheme="minorEastAsia" w:cs="Helvetica" w:hint="eastAsia"/>
          <w:szCs w:val="21"/>
        </w:rPr>
        <w:t>開催</w:t>
      </w:r>
      <w:r w:rsidRPr="00947C3B">
        <w:rPr>
          <w:rFonts w:asciiTheme="minorEastAsia" w:hAnsiTheme="minorEastAsia" w:cs="Helvetica" w:hint="eastAsia"/>
          <w:szCs w:val="21"/>
        </w:rPr>
        <w:t>する</w:t>
      </w:r>
      <w:r w:rsidR="000B0BDD">
        <w:rPr>
          <w:rFonts w:asciiTheme="minorEastAsia" w:hAnsiTheme="minorEastAsia" w:cs="Helvetica" w:hint="eastAsia"/>
          <w:szCs w:val="21"/>
        </w:rPr>
        <w:t>自転車教室</w:t>
      </w:r>
      <w:r w:rsidRPr="00947C3B">
        <w:rPr>
          <w:rFonts w:asciiTheme="minorEastAsia" w:hAnsiTheme="minorEastAsia" w:cs="Helvetica" w:hint="eastAsia"/>
          <w:szCs w:val="21"/>
        </w:rPr>
        <w:t>には下記の補償額を上限とした保険に加入しています。</w:t>
      </w:r>
      <w:r w:rsidR="002B2C04">
        <w:rPr>
          <w:rFonts w:asciiTheme="minorEastAsia" w:hAnsiTheme="minorEastAsia" w:cs="Helvetica" w:hint="eastAsia"/>
          <w:szCs w:val="21"/>
        </w:rPr>
        <w:t>下記</w:t>
      </w:r>
      <w:r w:rsidRPr="00947C3B">
        <w:rPr>
          <w:rFonts w:asciiTheme="minorEastAsia" w:hAnsiTheme="minorEastAsia" w:cs="Helvetica" w:hint="eastAsia"/>
          <w:szCs w:val="21"/>
        </w:rPr>
        <w:t>補償制度を超えた補償は全てお客様のご負担となります。</w:t>
      </w:r>
    </w:p>
    <w:p w14:paraId="3A0CEE8B" w14:textId="77777777" w:rsidR="00F94AB7" w:rsidRPr="00947C3B" w:rsidRDefault="00F94AB7">
      <w:pPr>
        <w:rPr>
          <w:rFonts w:asciiTheme="minorEastAsia" w:hAnsiTheme="minorEastAsia" w:cs="Helvetica"/>
          <w:szCs w:val="21"/>
        </w:rPr>
      </w:pPr>
    </w:p>
    <w:p w14:paraId="1D281D98" w14:textId="77777777" w:rsidR="00AD518E" w:rsidRPr="00947C3B" w:rsidRDefault="00947C3B" w:rsidP="00947C3B">
      <w:pPr>
        <w:ind w:firstLineChars="100" w:firstLine="210"/>
        <w:rPr>
          <w:rFonts w:asciiTheme="minorEastAsia" w:hAnsiTheme="minorEastAsia"/>
        </w:rPr>
      </w:pPr>
      <w:r>
        <w:rPr>
          <w:rFonts w:asciiTheme="minorEastAsia" w:hAnsiTheme="minorEastAsia" w:hint="eastAsia"/>
        </w:rPr>
        <w:t>【</w:t>
      </w:r>
      <w:r w:rsidR="00AD518E" w:rsidRPr="00947C3B">
        <w:rPr>
          <w:rFonts w:asciiTheme="minorEastAsia" w:hAnsiTheme="minorEastAsia" w:hint="eastAsia"/>
        </w:rPr>
        <w:t>保険</w:t>
      </w:r>
      <w:r w:rsidR="000B0BDD">
        <w:rPr>
          <w:rFonts w:asciiTheme="minorEastAsia" w:hAnsiTheme="minorEastAsia" w:hint="eastAsia"/>
        </w:rPr>
        <w:t>の担保内容</w:t>
      </w:r>
      <w:r w:rsidR="00AD518E" w:rsidRPr="00947C3B">
        <w:rPr>
          <w:rFonts w:asciiTheme="minorEastAsia" w:hAnsiTheme="minorEastAsia" w:hint="eastAsia"/>
        </w:rPr>
        <w:t>】</w:t>
      </w:r>
    </w:p>
    <w:p w14:paraId="2704148E" w14:textId="77777777" w:rsidR="00AD518E" w:rsidRPr="00947C3B" w:rsidRDefault="00AD518E" w:rsidP="00AD518E">
      <w:pPr>
        <w:rPr>
          <w:rFonts w:asciiTheme="minorEastAsia" w:hAnsiTheme="minorEastAsia"/>
        </w:rPr>
      </w:pPr>
      <w:r w:rsidRPr="00947C3B">
        <w:rPr>
          <w:rFonts w:asciiTheme="minorEastAsia" w:hAnsiTheme="minorEastAsia" w:hint="eastAsia"/>
        </w:rPr>
        <w:t xml:space="preserve">　</w:t>
      </w:r>
      <w:r w:rsidR="00947C3B">
        <w:rPr>
          <w:rFonts w:asciiTheme="minorEastAsia" w:hAnsiTheme="minorEastAsia" w:hint="eastAsia"/>
        </w:rPr>
        <w:t xml:space="preserve">　</w:t>
      </w:r>
      <w:r w:rsidR="00025927">
        <w:rPr>
          <w:rFonts w:asciiTheme="minorEastAsia" w:hAnsiTheme="minorEastAsia" w:hint="eastAsia"/>
        </w:rPr>
        <w:t>死亡・後遺障害</w:t>
      </w:r>
      <w:r w:rsidRPr="00947C3B">
        <w:rPr>
          <w:rFonts w:asciiTheme="minorEastAsia" w:hAnsiTheme="minorEastAsia" w:hint="eastAsia"/>
        </w:rPr>
        <w:t>：</w:t>
      </w:r>
      <w:r w:rsidR="00025927">
        <w:rPr>
          <w:rFonts w:asciiTheme="minorEastAsia" w:hAnsiTheme="minorEastAsia" w:hint="eastAsia"/>
        </w:rPr>
        <w:t>5</w:t>
      </w:r>
      <w:r w:rsidR="00025927" w:rsidRPr="00947C3B">
        <w:rPr>
          <w:rFonts w:asciiTheme="minorEastAsia" w:hAnsiTheme="minorEastAsia" w:hint="eastAsia"/>
        </w:rPr>
        <w:t>00万円</w:t>
      </w:r>
      <w:r w:rsidR="00025927">
        <w:rPr>
          <w:rFonts w:asciiTheme="minorEastAsia" w:hAnsiTheme="minorEastAsia" w:hint="eastAsia"/>
        </w:rPr>
        <w:t>/名</w:t>
      </w:r>
    </w:p>
    <w:p w14:paraId="6295583C" w14:textId="2BD7BDFB" w:rsidR="00AD518E" w:rsidRPr="002B6239" w:rsidRDefault="00AD518E" w:rsidP="00AD518E">
      <w:pPr>
        <w:rPr>
          <w:rFonts w:asciiTheme="minorEastAsia" w:hAnsiTheme="minorEastAsia"/>
        </w:rPr>
      </w:pPr>
      <w:r w:rsidRPr="00947C3B">
        <w:rPr>
          <w:rFonts w:asciiTheme="minorEastAsia" w:hAnsiTheme="minorEastAsia" w:hint="eastAsia"/>
        </w:rPr>
        <w:t xml:space="preserve">　</w:t>
      </w:r>
      <w:r w:rsidR="00947C3B">
        <w:rPr>
          <w:rFonts w:asciiTheme="minorEastAsia" w:hAnsiTheme="minorEastAsia" w:hint="eastAsia"/>
        </w:rPr>
        <w:t xml:space="preserve">　</w:t>
      </w:r>
      <w:r w:rsidR="00025927">
        <w:rPr>
          <w:rFonts w:asciiTheme="minorEastAsia" w:hAnsiTheme="minorEastAsia" w:hint="eastAsia"/>
        </w:rPr>
        <w:t>入院補</w:t>
      </w:r>
      <w:r w:rsidR="00025927" w:rsidRPr="002B6239">
        <w:rPr>
          <w:rFonts w:asciiTheme="minorEastAsia" w:hAnsiTheme="minorEastAsia" w:hint="eastAsia"/>
        </w:rPr>
        <w:t>償</w:t>
      </w:r>
      <w:r w:rsidR="00946F0F" w:rsidRPr="002B6239">
        <w:rPr>
          <w:rFonts w:asciiTheme="minorEastAsia" w:hAnsiTheme="minorEastAsia" w:hint="eastAsia"/>
        </w:rPr>
        <w:t>日額</w:t>
      </w:r>
      <w:r w:rsidR="00025927" w:rsidRPr="002B6239">
        <w:rPr>
          <w:rFonts w:asciiTheme="minorEastAsia" w:hAnsiTheme="minorEastAsia" w:hint="eastAsia"/>
        </w:rPr>
        <w:t>：5,000円/名</w:t>
      </w:r>
      <w:bookmarkStart w:id="0" w:name="_GoBack"/>
      <w:bookmarkEnd w:id="0"/>
    </w:p>
    <w:p w14:paraId="1666EF09" w14:textId="27DC6875" w:rsidR="00025927" w:rsidRDefault="00AD518E" w:rsidP="00AD518E">
      <w:pPr>
        <w:rPr>
          <w:rFonts w:asciiTheme="minorEastAsia" w:hAnsiTheme="minorEastAsia"/>
        </w:rPr>
      </w:pPr>
      <w:r w:rsidRPr="002B6239">
        <w:rPr>
          <w:rFonts w:asciiTheme="minorEastAsia" w:hAnsiTheme="minorEastAsia" w:hint="eastAsia"/>
        </w:rPr>
        <w:t xml:space="preserve">　</w:t>
      </w:r>
      <w:r w:rsidR="00947C3B" w:rsidRPr="002B6239">
        <w:rPr>
          <w:rFonts w:asciiTheme="minorEastAsia" w:hAnsiTheme="minorEastAsia" w:hint="eastAsia"/>
        </w:rPr>
        <w:t xml:space="preserve">　</w:t>
      </w:r>
      <w:r w:rsidR="00025927" w:rsidRPr="002B6239">
        <w:rPr>
          <w:rFonts w:asciiTheme="minorEastAsia" w:hAnsiTheme="minorEastAsia" w:hint="eastAsia"/>
        </w:rPr>
        <w:t>通院補償</w:t>
      </w:r>
      <w:r w:rsidR="00946F0F" w:rsidRPr="002B6239">
        <w:rPr>
          <w:rFonts w:asciiTheme="minorEastAsia" w:hAnsiTheme="minorEastAsia" w:hint="eastAsia"/>
        </w:rPr>
        <w:t>日額</w:t>
      </w:r>
      <w:r w:rsidR="00025927" w:rsidRPr="002B6239">
        <w:rPr>
          <w:rFonts w:asciiTheme="minorEastAsia" w:hAnsiTheme="minorEastAsia" w:hint="eastAsia"/>
        </w:rPr>
        <w:t>：</w:t>
      </w:r>
      <w:r w:rsidR="00025927">
        <w:rPr>
          <w:rFonts w:asciiTheme="minorEastAsia" w:hAnsiTheme="minorEastAsia" w:hint="eastAsia"/>
        </w:rPr>
        <w:t>3,</w:t>
      </w:r>
      <w:r w:rsidR="00025927" w:rsidRPr="00947C3B">
        <w:rPr>
          <w:rFonts w:asciiTheme="minorEastAsia" w:hAnsiTheme="minorEastAsia" w:hint="eastAsia"/>
        </w:rPr>
        <w:t>0</w:t>
      </w:r>
      <w:r w:rsidR="00025927">
        <w:rPr>
          <w:rFonts w:asciiTheme="minorEastAsia" w:hAnsiTheme="minorEastAsia" w:hint="eastAsia"/>
        </w:rPr>
        <w:t>0</w:t>
      </w:r>
      <w:r w:rsidR="00025927" w:rsidRPr="00947C3B">
        <w:rPr>
          <w:rFonts w:asciiTheme="minorEastAsia" w:hAnsiTheme="minorEastAsia" w:hint="eastAsia"/>
        </w:rPr>
        <w:t>0円</w:t>
      </w:r>
      <w:r w:rsidR="00025927">
        <w:rPr>
          <w:rFonts w:asciiTheme="minorEastAsia" w:hAnsiTheme="minorEastAsia" w:hint="eastAsia"/>
        </w:rPr>
        <w:t>/名</w:t>
      </w:r>
    </w:p>
    <w:p w14:paraId="05ECDBB4" w14:textId="77777777" w:rsidR="00AD518E" w:rsidRPr="00947C3B" w:rsidRDefault="00025927" w:rsidP="00025927">
      <w:pPr>
        <w:ind w:firstLineChars="300" w:firstLine="630"/>
        <w:rPr>
          <w:rFonts w:asciiTheme="minorEastAsia" w:hAnsiTheme="minorEastAsia"/>
        </w:rPr>
      </w:pPr>
      <w:r>
        <w:rPr>
          <w:rFonts w:asciiTheme="minorEastAsia" w:hAnsiTheme="minorEastAsia" w:hint="eastAsia"/>
        </w:rPr>
        <w:t>※</w:t>
      </w:r>
      <w:r w:rsidR="00AD518E" w:rsidRPr="00947C3B">
        <w:rPr>
          <w:rFonts w:asciiTheme="minorEastAsia" w:hAnsiTheme="minorEastAsia" w:hint="eastAsia"/>
        </w:rPr>
        <w:t>上記金額を上限に実費額を</w:t>
      </w:r>
      <w:r w:rsidR="005E4A7E">
        <w:rPr>
          <w:rFonts w:asciiTheme="minorEastAsia" w:hAnsiTheme="minorEastAsia" w:hint="eastAsia"/>
        </w:rPr>
        <w:t>補償</w:t>
      </w:r>
      <w:r>
        <w:rPr>
          <w:rFonts w:asciiTheme="minorEastAsia" w:hAnsiTheme="minorEastAsia" w:hint="eastAsia"/>
        </w:rPr>
        <w:t>します。</w:t>
      </w:r>
    </w:p>
    <w:p w14:paraId="6AB53B0A" w14:textId="77777777" w:rsidR="00AD518E" w:rsidRPr="00947C3B" w:rsidRDefault="00AD518E">
      <w:pPr>
        <w:rPr>
          <w:rFonts w:asciiTheme="minorEastAsia" w:hAnsiTheme="minorEastAsia" w:cs="Helvetica"/>
          <w:szCs w:val="21"/>
        </w:rPr>
      </w:pPr>
    </w:p>
    <w:p w14:paraId="45A6E6BE" w14:textId="77777777" w:rsidR="00AD518E" w:rsidRPr="00947C3B" w:rsidRDefault="00F94AB7">
      <w:pPr>
        <w:rPr>
          <w:rFonts w:asciiTheme="minorEastAsia" w:hAnsiTheme="minorEastAsia" w:cs="Helvetica"/>
          <w:szCs w:val="21"/>
        </w:rPr>
      </w:pPr>
      <w:r w:rsidRPr="00947C3B">
        <w:rPr>
          <w:rFonts w:asciiTheme="minorEastAsia" w:hAnsiTheme="minorEastAsia" w:cs="Helvetica" w:hint="eastAsia"/>
          <w:szCs w:val="21"/>
        </w:rPr>
        <w:t>□利用について</w:t>
      </w:r>
    </w:p>
    <w:p w14:paraId="2EEEE762" w14:textId="77777777" w:rsidR="00AD518E" w:rsidRPr="00947C3B" w:rsidRDefault="000B0BDD" w:rsidP="009C37CA">
      <w:pPr>
        <w:ind w:leftChars="100" w:left="210"/>
        <w:rPr>
          <w:rFonts w:asciiTheme="minorEastAsia" w:hAnsiTheme="minorEastAsia" w:cs="Helvetica"/>
          <w:szCs w:val="21"/>
        </w:rPr>
      </w:pPr>
      <w:r>
        <w:rPr>
          <w:rFonts w:asciiTheme="minorEastAsia" w:hAnsiTheme="minorEastAsia" w:cs="Helvetica" w:hint="eastAsia"/>
          <w:szCs w:val="21"/>
        </w:rPr>
        <w:t>自転車教室</w:t>
      </w:r>
      <w:r w:rsidR="00F94AB7" w:rsidRPr="00947C3B">
        <w:rPr>
          <w:rFonts w:asciiTheme="minorEastAsia" w:hAnsiTheme="minorEastAsia" w:cs="Helvetica" w:hint="eastAsia"/>
          <w:szCs w:val="21"/>
        </w:rPr>
        <w:t>は</w:t>
      </w:r>
      <w:r w:rsidR="00087C6E">
        <w:rPr>
          <w:rFonts w:asciiTheme="minorEastAsia" w:hAnsiTheme="minorEastAsia" w:cs="Helvetica" w:hint="eastAsia"/>
          <w:szCs w:val="21"/>
        </w:rPr>
        <w:t>ガイド</w:t>
      </w:r>
      <w:r w:rsidR="009C37CA">
        <w:rPr>
          <w:rFonts w:asciiTheme="minorEastAsia" w:hAnsiTheme="minorEastAsia" w:cs="Helvetica" w:hint="eastAsia"/>
          <w:szCs w:val="21"/>
        </w:rPr>
        <w:t>の指導の上で</w:t>
      </w:r>
      <w:r w:rsidR="00F94AB7" w:rsidRPr="00947C3B">
        <w:rPr>
          <w:rFonts w:asciiTheme="minorEastAsia" w:hAnsiTheme="minorEastAsia" w:cs="Helvetica" w:hint="eastAsia"/>
          <w:szCs w:val="21"/>
        </w:rPr>
        <w:t>滝野すずらん丘陵公園内の定められたコース</w:t>
      </w:r>
      <w:r>
        <w:rPr>
          <w:rFonts w:asciiTheme="minorEastAsia" w:hAnsiTheme="minorEastAsia" w:cs="Helvetica" w:hint="eastAsia"/>
          <w:szCs w:val="21"/>
        </w:rPr>
        <w:t>のみ</w:t>
      </w:r>
      <w:r w:rsidR="00F94AB7" w:rsidRPr="00947C3B">
        <w:rPr>
          <w:rFonts w:asciiTheme="minorEastAsia" w:hAnsiTheme="minorEastAsia" w:cs="Helvetica" w:hint="eastAsia"/>
          <w:szCs w:val="21"/>
        </w:rPr>
        <w:t>を走行するもので、</w:t>
      </w:r>
      <w:r w:rsidR="00087C6E">
        <w:rPr>
          <w:rFonts w:asciiTheme="minorEastAsia" w:hAnsiTheme="minorEastAsia" w:cs="Helvetica" w:hint="eastAsia"/>
          <w:szCs w:val="21"/>
        </w:rPr>
        <w:t>ガイド</w:t>
      </w:r>
      <w:r w:rsidR="00F94AB7" w:rsidRPr="00947C3B">
        <w:rPr>
          <w:rFonts w:asciiTheme="minorEastAsia" w:hAnsiTheme="minorEastAsia" w:cs="Helvetica" w:hint="eastAsia"/>
          <w:szCs w:val="21"/>
        </w:rPr>
        <w:t>から離れた</w:t>
      </w:r>
      <w:r w:rsidR="00D53739">
        <w:rPr>
          <w:rFonts w:asciiTheme="minorEastAsia" w:hAnsiTheme="minorEastAsia" w:cs="Helvetica" w:hint="eastAsia"/>
          <w:szCs w:val="21"/>
        </w:rPr>
        <w:t>独自</w:t>
      </w:r>
      <w:r w:rsidR="00F94AB7" w:rsidRPr="00947C3B">
        <w:rPr>
          <w:rFonts w:asciiTheme="minorEastAsia" w:hAnsiTheme="minorEastAsia" w:cs="Helvetica" w:hint="eastAsia"/>
          <w:szCs w:val="21"/>
        </w:rPr>
        <w:t>走行</w:t>
      </w:r>
      <w:r w:rsidR="00C07766" w:rsidRPr="00947C3B">
        <w:rPr>
          <w:rFonts w:asciiTheme="minorEastAsia" w:hAnsiTheme="minorEastAsia" w:hint="eastAsia"/>
        </w:rPr>
        <w:t>等</w:t>
      </w:r>
      <w:r w:rsidR="00F94AB7" w:rsidRPr="00947C3B">
        <w:rPr>
          <w:rFonts w:asciiTheme="minorEastAsia" w:hAnsiTheme="minorEastAsia" w:cs="Helvetica" w:hint="eastAsia"/>
          <w:szCs w:val="21"/>
        </w:rPr>
        <w:t>は一切できません。</w:t>
      </w:r>
      <w:r w:rsidR="00087C6E">
        <w:rPr>
          <w:rFonts w:asciiTheme="minorEastAsia" w:hAnsiTheme="minorEastAsia" w:cs="Helvetica" w:hint="eastAsia"/>
          <w:szCs w:val="21"/>
        </w:rPr>
        <w:t>また、衣類等が汚れる恐れがありますが</w:t>
      </w:r>
      <w:r w:rsidR="009C37CA">
        <w:rPr>
          <w:rFonts w:asciiTheme="minorEastAsia" w:hAnsiTheme="minorEastAsia" w:cs="Helvetica" w:hint="eastAsia"/>
          <w:szCs w:val="21"/>
        </w:rPr>
        <w:t>一切の責任は</w:t>
      </w:r>
      <w:r w:rsidR="00087C6E">
        <w:rPr>
          <w:rFonts w:asciiTheme="minorEastAsia" w:hAnsiTheme="minorEastAsia" w:cs="Helvetica" w:hint="eastAsia"/>
          <w:szCs w:val="21"/>
        </w:rPr>
        <w:t>取れません。</w:t>
      </w:r>
    </w:p>
    <w:p w14:paraId="76A17B4D" w14:textId="77777777" w:rsidR="00542C50" w:rsidRDefault="00542C50">
      <w:pPr>
        <w:rPr>
          <w:rFonts w:asciiTheme="minorEastAsia" w:hAnsiTheme="minorEastAsia" w:cs="Helvetica"/>
          <w:szCs w:val="21"/>
        </w:rPr>
      </w:pPr>
    </w:p>
    <w:p w14:paraId="1B373FE2" w14:textId="77777777" w:rsidR="00F94AB7" w:rsidRPr="00947C3B" w:rsidRDefault="00F94AB7">
      <w:pPr>
        <w:rPr>
          <w:rFonts w:asciiTheme="minorEastAsia" w:hAnsiTheme="minorEastAsia" w:cs="Helvetica"/>
          <w:szCs w:val="21"/>
        </w:rPr>
      </w:pPr>
      <w:r w:rsidRPr="00947C3B">
        <w:rPr>
          <w:rFonts w:asciiTheme="minorEastAsia" w:hAnsiTheme="minorEastAsia" w:cs="Helvetica" w:hint="eastAsia"/>
          <w:szCs w:val="21"/>
        </w:rPr>
        <w:t>□利用条件</w:t>
      </w:r>
    </w:p>
    <w:p w14:paraId="6F1D5685" w14:textId="183655B5" w:rsidR="00542C50" w:rsidRPr="00947C3B" w:rsidRDefault="00F94AB7" w:rsidP="00F94AB7">
      <w:pPr>
        <w:rPr>
          <w:rFonts w:asciiTheme="minorEastAsia" w:hAnsiTheme="minorEastAsia"/>
        </w:rPr>
      </w:pPr>
      <w:r w:rsidRPr="00947C3B">
        <w:rPr>
          <w:rFonts w:asciiTheme="minorEastAsia" w:hAnsiTheme="minorEastAsia" w:cs="Helvetica" w:hint="eastAsia"/>
          <w:szCs w:val="21"/>
        </w:rPr>
        <w:t xml:space="preserve">　①</w:t>
      </w:r>
      <w:r w:rsidR="00DA577B">
        <w:rPr>
          <w:rFonts w:asciiTheme="minorEastAsia" w:hAnsiTheme="minorEastAsia" w:cs="Helvetica" w:hint="eastAsia"/>
          <w:szCs w:val="21"/>
        </w:rPr>
        <w:t>幼稚園・保育園年長さん以上</w:t>
      </w:r>
      <w:r w:rsidRPr="00947C3B">
        <w:rPr>
          <w:rFonts w:asciiTheme="minorEastAsia" w:hAnsiTheme="minorEastAsia" w:hint="eastAsia"/>
        </w:rPr>
        <w:t>（</w:t>
      </w:r>
      <w:r w:rsidR="00DA577B">
        <w:rPr>
          <w:rFonts w:asciiTheme="minorEastAsia" w:hAnsiTheme="minorEastAsia" w:hint="eastAsia"/>
        </w:rPr>
        <w:t>14インチ～20インチ以内の自転車に乗車可能な方</w:t>
      </w:r>
      <w:r w:rsidRPr="00947C3B">
        <w:rPr>
          <w:rFonts w:asciiTheme="minorEastAsia" w:hAnsiTheme="minorEastAsia" w:hint="eastAsia"/>
        </w:rPr>
        <w:t>）</w:t>
      </w:r>
      <w:r w:rsidR="00542C50">
        <w:rPr>
          <w:rFonts w:asciiTheme="minorEastAsia" w:hAnsiTheme="minorEastAsia" w:hint="eastAsia"/>
        </w:rPr>
        <w:t>～小学6年生まで</w:t>
      </w:r>
    </w:p>
    <w:p w14:paraId="109BFF3B" w14:textId="36DAE04B" w:rsidR="00F94AB7" w:rsidRPr="00947C3B" w:rsidRDefault="00F94AB7" w:rsidP="00F94AB7">
      <w:pPr>
        <w:ind w:firstLineChars="100" w:firstLine="210"/>
        <w:rPr>
          <w:rFonts w:asciiTheme="minorEastAsia" w:hAnsiTheme="minorEastAsia"/>
        </w:rPr>
      </w:pPr>
      <w:r w:rsidRPr="00947C3B">
        <w:rPr>
          <w:rFonts w:asciiTheme="minorEastAsia" w:hAnsiTheme="minorEastAsia" w:hint="eastAsia"/>
        </w:rPr>
        <w:t>②</w:t>
      </w:r>
      <w:r w:rsidR="000B0BDD">
        <w:rPr>
          <w:rFonts w:asciiTheme="minorEastAsia" w:hAnsiTheme="minorEastAsia" w:hint="eastAsia"/>
        </w:rPr>
        <w:t>見守り</w:t>
      </w:r>
      <w:r w:rsidR="00542C50">
        <w:rPr>
          <w:rFonts w:asciiTheme="minorEastAsia" w:hAnsiTheme="minorEastAsia" w:hint="eastAsia"/>
        </w:rPr>
        <w:t>・操作補助</w:t>
      </w:r>
      <w:r w:rsidR="000B0BDD">
        <w:rPr>
          <w:rFonts w:asciiTheme="minorEastAsia" w:hAnsiTheme="minorEastAsia" w:hint="eastAsia"/>
        </w:rPr>
        <w:t>ができない保護者のいない</w:t>
      </w:r>
      <w:r w:rsidR="00C07766" w:rsidRPr="00947C3B">
        <w:rPr>
          <w:rFonts w:asciiTheme="minorEastAsia" w:hAnsiTheme="minorEastAsia" w:hint="eastAsia"/>
        </w:rPr>
        <w:t>方</w:t>
      </w:r>
      <w:r w:rsidRPr="00947C3B">
        <w:rPr>
          <w:rFonts w:asciiTheme="minorEastAsia" w:hAnsiTheme="minorEastAsia" w:hint="eastAsia"/>
        </w:rPr>
        <w:t>は</w:t>
      </w:r>
      <w:r w:rsidR="000B0BDD">
        <w:rPr>
          <w:rFonts w:asciiTheme="minorEastAsia" w:hAnsiTheme="minorEastAsia" w:hint="eastAsia"/>
        </w:rPr>
        <w:t>参加</w:t>
      </w:r>
      <w:r w:rsidRPr="00947C3B">
        <w:rPr>
          <w:rFonts w:asciiTheme="minorEastAsia" w:hAnsiTheme="minorEastAsia" w:hint="eastAsia"/>
        </w:rPr>
        <w:t>不可</w:t>
      </w:r>
    </w:p>
    <w:p w14:paraId="4B9B2A76" w14:textId="77777777" w:rsidR="00F94AB7" w:rsidRPr="00947C3B" w:rsidRDefault="00F94AB7" w:rsidP="00F94AB7">
      <w:pPr>
        <w:ind w:firstLineChars="100" w:firstLine="210"/>
        <w:rPr>
          <w:rFonts w:asciiTheme="minorEastAsia" w:hAnsiTheme="minorEastAsia"/>
        </w:rPr>
      </w:pPr>
      <w:r w:rsidRPr="00947C3B">
        <w:rPr>
          <w:rFonts w:asciiTheme="minorEastAsia" w:hAnsiTheme="minorEastAsia" w:hint="eastAsia"/>
        </w:rPr>
        <w:t>③</w:t>
      </w:r>
      <w:r w:rsidR="00087C6E">
        <w:rPr>
          <w:rFonts w:asciiTheme="minorEastAsia" w:hAnsiTheme="minorEastAsia" w:hint="eastAsia"/>
        </w:rPr>
        <w:t>ガイド</w:t>
      </w:r>
      <w:r w:rsidRPr="00947C3B">
        <w:rPr>
          <w:rFonts w:asciiTheme="minorEastAsia" w:hAnsiTheme="minorEastAsia" w:hint="eastAsia"/>
        </w:rPr>
        <w:t>が走行困難と判断した方は不可</w:t>
      </w:r>
    </w:p>
    <w:p w14:paraId="1AB8DB45" w14:textId="77777777" w:rsidR="00F94AB7" w:rsidRPr="00947C3B" w:rsidRDefault="00F94AB7" w:rsidP="00F94AB7">
      <w:pPr>
        <w:ind w:firstLineChars="100" w:firstLine="210"/>
        <w:rPr>
          <w:rFonts w:asciiTheme="minorEastAsia" w:hAnsiTheme="minorEastAsia"/>
        </w:rPr>
      </w:pPr>
      <w:r w:rsidRPr="00947C3B">
        <w:rPr>
          <w:rFonts w:asciiTheme="minorEastAsia" w:hAnsiTheme="minorEastAsia" w:hint="eastAsia"/>
        </w:rPr>
        <w:t>④サンダルの方は</w:t>
      </w:r>
      <w:r w:rsidR="00C07766" w:rsidRPr="00947C3B">
        <w:rPr>
          <w:rFonts w:asciiTheme="minorEastAsia" w:hAnsiTheme="minorEastAsia" w:hint="eastAsia"/>
        </w:rPr>
        <w:t>不可</w:t>
      </w:r>
    </w:p>
    <w:p w14:paraId="40C096D8" w14:textId="77777777" w:rsidR="00F94AB7" w:rsidRPr="00717F47" w:rsidRDefault="00F94AB7" w:rsidP="00F94AB7">
      <w:pPr>
        <w:ind w:firstLineChars="100" w:firstLine="210"/>
        <w:rPr>
          <w:rFonts w:asciiTheme="minorEastAsia" w:hAnsiTheme="minorEastAsia" w:cs="Helvetica"/>
          <w:szCs w:val="21"/>
        </w:rPr>
      </w:pPr>
      <w:r w:rsidRPr="00947C3B">
        <w:rPr>
          <w:rFonts w:asciiTheme="minorEastAsia" w:hAnsiTheme="minorEastAsia" w:hint="eastAsia"/>
        </w:rPr>
        <w:t>⑤</w:t>
      </w:r>
      <w:r w:rsidR="00087C6E">
        <w:rPr>
          <w:rFonts w:asciiTheme="minorEastAsia" w:hAnsiTheme="minorEastAsia" w:hint="eastAsia"/>
        </w:rPr>
        <w:t>ガイド</w:t>
      </w:r>
      <w:r w:rsidRPr="00947C3B">
        <w:rPr>
          <w:rFonts w:asciiTheme="minorEastAsia" w:hAnsiTheme="minorEastAsia" w:cs="Helvetica"/>
          <w:szCs w:val="21"/>
        </w:rPr>
        <w:t>とのコミュニケーションが可能である</w:t>
      </w:r>
    </w:p>
    <w:p w14:paraId="2236D5F3" w14:textId="4B591F25" w:rsidR="00025927" w:rsidRPr="00515DD2" w:rsidRDefault="00717F47" w:rsidP="00542C50">
      <w:pPr>
        <w:ind w:leftChars="100" w:left="420" w:hangingChars="100" w:hanging="210"/>
        <w:rPr>
          <w:rFonts w:asciiTheme="minorEastAsia" w:hAnsiTheme="minorEastAsia" w:cs="Helvetica"/>
          <w:szCs w:val="21"/>
        </w:rPr>
      </w:pPr>
      <w:r w:rsidRPr="00717F47">
        <w:rPr>
          <w:rFonts w:asciiTheme="minorEastAsia" w:hAnsiTheme="minorEastAsia" w:cs="Helvetica" w:hint="eastAsia"/>
          <w:szCs w:val="21"/>
        </w:rPr>
        <w:t>⑥</w:t>
      </w:r>
      <w:r w:rsidR="00542C50" w:rsidRPr="00515DD2">
        <w:rPr>
          <w:rFonts w:asciiTheme="minorEastAsia" w:hAnsiTheme="minorEastAsia" w:cs="Helvetica" w:hint="eastAsia"/>
          <w:szCs w:val="21"/>
        </w:rPr>
        <w:t>雨天</w:t>
      </w:r>
      <w:r w:rsidR="00542C50">
        <w:rPr>
          <w:rFonts w:asciiTheme="minorEastAsia" w:hAnsiTheme="minorEastAsia" w:cs="Helvetica" w:hint="eastAsia"/>
          <w:szCs w:val="21"/>
        </w:rPr>
        <w:t>となった際</w:t>
      </w:r>
      <w:r w:rsidR="00542C50" w:rsidRPr="00515DD2">
        <w:rPr>
          <w:rFonts w:asciiTheme="minorEastAsia" w:hAnsiTheme="minorEastAsia" w:cs="Helvetica" w:hint="eastAsia"/>
          <w:szCs w:val="21"/>
        </w:rPr>
        <w:t>には</w:t>
      </w:r>
      <w:r w:rsidR="00542C50">
        <w:rPr>
          <w:rFonts w:asciiTheme="minorEastAsia" w:hAnsiTheme="minorEastAsia" w:cs="Helvetica" w:hint="eastAsia"/>
          <w:szCs w:val="21"/>
        </w:rPr>
        <w:t>、</w:t>
      </w:r>
      <w:r w:rsidR="00542C50" w:rsidRPr="00515DD2">
        <w:rPr>
          <w:rFonts w:asciiTheme="minorEastAsia" w:hAnsiTheme="minorEastAsia" w:cs="Helvetica" w:hint="eastAsia"/>
          <w:szCs w:val="21"/>
        </w:rPr>
        <w:t>ガ</w:t>
      </w:r>
      <w:r w:rsidR="00542C50" w:rsidRPr="00515DD2">
        <w:rPr>
          <w:rFonts w:asciiTheme="minorEastAsia" w:hAnsiTheme="minorEastAsia" w:hint="eastAsia"/>
        </w:rPr>
        <w:t>イドの指示により速やかに中止させて</w:t>
      </w:r>
      <w:r w:rsidR="00542C50">
        <w:rPr>
          <w:rFonts w:asciiTheme="minorEastAsia" w:hAnsiTheme="minorEastAsia" w:hint="eastAsia"/>
        </w:rPr>
        <w:t>いただく</w:t>
      </w:r>
      <w:r w:rsidR="00542C50" w:rsidRPr="00515DD2">
        <w:rPr>
          <w:rFonts w:asciiTheme="minorEastAsia" w:hAnsiTheme="minorEastAsia" w:hint="eastAsia"/>
        </w:rPr>
        <w:t>。</w:t>
      </w:r>
    </w:p>
    <w:p w14:paraId="2CBA8C04" w14:textId="77777777" w:rsidR="00947C3B" w:rsidRPr="00515DD2" w:rsidRDefault="00947C3B">
      <w:pPr>
        <w:rPr>
          <w:rFonts w:asciiTheme="minorEastAsia" w:hAnsiTheme="minorEastAsia" w:cs="Helvetica"/>
          <w:szCs w:val="21"/>
        </w:rPr>
      </w:pPr>
    </w:p>
    <w:p w14:paraId="0B9A4CE6" w14:textId="77777777" w:rsidR="00F94AB7" w:rsidRPr="00515DD2" w:rsidRDefault="00F94AB7">
      <w:pPr>
        <w:rPr>
          <w:rFonts w:asciiTheme="minorEastAsia" w:hAnsiTheme="minorEastAsia" w:cs="Helvetica"/>
          <w:szCs w:val="21"/>
        </w:rPr>
      </w:pPr>
      <w:r w:rsidRPr="00515DD2">
        <w:rPr>
          <w:rFonts w:asciiTheme="minorEastAsia" w:hAnsiTheme="minorEastAsia" w:cs="Helvetica" w:hint="eastAsia"/>
          <w:szCs w:val="21"/>
        </w:rPr>
        <w:t>□事故防止</w:t>
      </w:r>
    </w:p>
    <w:p w14:paraId="3984C60F" w14:textId="77777777" w:rsidR="00F94AB7" w:rsidRPr="00515DD2" w:rsidRDefault="00F94AB7" w:rsidP="000B0BDD">
      <w:pPr>
        <w:ind w:leftChars="100" w:left="420" w:hangingChars="100" w:hanging="210"/>
        <w:rPr>
          <w:rFonts w:asciiTheme="minorEastAsia" w:hAnsiTheme="minorEastAsia"/>
        </w:rPr>
      </w:pPr>
      <w:r w:rsidRPr="00515DD2">
        <w:rPr>
          <w:rFonts w:asciiTheme="minorEastAsia" w:hAnsiTheme="minorEastAsia" w:hint="eastAsia"/>
        </w:rPr>
        <w:t>①</w:t>
      </w:r>
      <w:r w:rsidR="000B0BDD" w:rsidRPr="00515DD2">
        <w:rPr>
          <w:rFonts w:asciiTheme="minorEastAsia" w:hAnsiTheme="minorEastAsia" w:hint="eastAsia"/>
        </w:rPr>
        <w:t>参加者の走行が困難と判断した場合は</w:t>
      </w:r>
      <w:r w:rsidR="00025927" w:rsidRPr="00515DD2">
        <w:rPr>
          <w:rFonts w:asciiTheme="minorEastAsia" w:hAnsiTheme="minorEastAsia" w:hint="eastAsia"/>
        </w:rPr>
        <w:t>、</w:t>
      </w:r>
      <w:r w:rsidR="000B0BDD" w:rsidRPr="00515DD2">
        <w:rPr>
          <w:rFonts w:asciiTheme="minorEastAsia" w:hAnsiTheme="minorEastAsia" w:hint="eastAsia"/>
        </w:rPr>
        <w:t>ガイドの指示により速やかに中止させて</w:t>
      </w:r>
      <w:r w:rsidR="00025927" w:rsidRPr="00515DD2">
        <w:rPr>
          <w:rFonts w:asciiTheme="minorEastAsia" w:hAnsiTheme="minorEastAsia" w:cs="Helvetica" w:hint="eastAsia"/>
          <w:szCs w:val="21"/>
        </w:rPr>
        <w:t>いただきます。</w:t>
      </w:r>
    </w:p>
    <w:p w14:paraId="35AEF143" w14:textId="77777777" w:rsidR="00F94AB7" w:rsidRPr="00515DD2" w:rsidRDefault="00F94AB7" w:rsidP="00DA577B">
      <w:pPr>
        <w:ind w:leftChars="100" w:left="210"/>
        <w:rPr>
          <w:rFonts w:asciiTheme="minorEastAsia" w:hAnsiTheme="minorEastAsia"/>
        </w:rPr>
      </w:pPr>
      <w:r w:rsidRPr="00515DD2">
        <w:rPr>
          <w:rFonts w:asciiTheme="minorEastAsia" w:hAnsiTheme="minorEastAsia" w:hint="eastAsia"/>
        </w:rPr>
        <w:t>②</w:t>
      </w:r>
      <w:r w:rsidR="000B0BDD" w:rsidRPr="00515DD2">
        <w:rPr>
          <w:rFonts w:asciiTheme="minorEastAsia" w:hAnsiTheme="minorEastAsia" w:hint="eastAsia"/>
        </w:rPr>
        <w:t>ヘルメットの着用が義務</w:t>
      </w:r>
      <w:r w:rsidR="00DC647F">
        <w:rPr>
          <w:rFonts w:asciiTheme="minorEastAsia" w:hAnsiTheme="minorEastAsia" w:hint="eastAsia"/>
        </w:rPr>
        <w:t>となっています。</w:t>
      </w:r>
      <w:r w:rsidR="00DA577B">
        <w:rPr>
          <w:rFonts w:asciiTheme="minorEastAsia" w:hAnsiTheme="minorEastAsia" w:hint="eastAsia"/>
        </w:rPr>
        <w:t>（プロテクター等の装備の必要有無、装着等は各自で判断し行ってください。当方ではヘルメットのみ無料で貸出を行っています。）</w:t>
      </w:r>
    </w:p>
    <w:p w14:paraId="136A5994" w14:textId="23BAD2FA" w:rsidR="000B0BDD" w:rsidRDefault="00F94AB7" w:rsidP="000B0BDD">
      <w:pPr>
        <w:ind w:leftChars="100" w:left="420" w:hangingChars="100" w:hanging="210"/>
        <w:rPr>
          <w:rFonts w:asciiTheme="minorEastAsia" w:hAnsiTheme="minorEastAsia" w:cs="Helvetica"/>
          <w:szCs w:val="21"/>
        </w:rPr>
      </w:pPr>
      <w:r w:rsidRPr="00515DD2">
        <w:rPr>
          <w:rFonts w:asciiTheme="minorEastAsia" w:hAnsiTheme="minorEastAsia" w:hint="eastAsia"/>
        </w:rPr>
        <w:t>③</w:t>
      </w:r>
      <w:r w:rsidR="000B0BDD" w:rsidRPr="00515DD2">
        <w:rPr>
          <w:rFonts w:asciiTheme="minorEastAsia" w:hAnsiTheme="minorEastAsia" w:cs="Helvetica" w:hint="eastAsia"/>
          <w:szCs w:val="21"/>
        </w:rPr>
        <w:t>保護者</w:t>
      </w:r>
      <w:r w:rsidR="00025927" w:rsidRPr="00515DD2">
        <w:rPr>
          <w:rFonts w:asciiTheme="minorEastAsia" w:hAnsiTheme="minorEastAsia" w:cs="Helvetica" w:hint="eastAsia"/>
          <w:szCs w:val="21"/>
        </w:rPr>
        <w:t>の方</w:t>
      </w:r>
      <w:r w:rsidR="000B0BDD" w:rsidRPr="00515DD2">
        <w:rPr>
          <w:rFonts w:asciiTheme="minorEastAsia" w:hAnsiTheme="minorEastAsia" w:cs="Helvetica" w:hint="eastAsia"/>
          <w:szCs w:val="21"/>
        </w:rPr>
        <w:t>も</w:t>
      </w:r>
      <w:r w:rsidR="00025927" w:rsidRPr="00515DD2">
        <w:rPr>
          <w:rFonts w:asciiTheme="minorEastAsia" w:hAnsiTheme="minorEastAsia" w:cs="Helvetica" w:hint="eastAsia"/>
          <w:szCs w:val="21"/>
        </w:rPr>
        <w:t>会場付近にて</w:t>
      </w:r>
      <w:r w:rsidR="000B0BDD" w:rsidRPr="00515DD2">
        <w:rPr>
          <w:rFonts w:asciiTheme="minorEastAsia" w:hAnsiTheme="minorEastAsia" w:cs="Helvetica" w:hint="eastAsia"/>
          <w:szCs w:val="21"/>
        </w:rPr>
        <w:t>状況を</w:t>
      </w:r>
      <w:r w:rsidR="00025927" w:rsidRPr="00515DD2">
        <w:rPr>
          <w:rFonts w:asciiTheme="minorEastAsia" w:hAnsiTheme="minorEastAsia" w:cs="Helvetica" w:hint="eastAsia"/>
          <w:szCs w:val="21"/>
        </w:rPr>
        <w:t>確認し</w:t>
      </w:r>
      <w:r w:rsidR="00DC647F">
        <w:rPr>
          <w:rFonts w:asciiTheme="minorEastAsia" w:hAnsiTheme="minorEastAsia" w:cs="Helvetica" w:hint="eastAsia"/>
          <w:szCs w:val="21"/>
        </w:rPr>
        <w:t>、お子様に指示を出す等</w:t>
      </w:r>
      <w:r w:rsidR="000B0BDD" w:rsidRPr="00515DD2">
        <w:rPr>
          <w:rFonts w:asciiTheme="minorEastAsia" w:hAnsiTheme="minorEastAsia" w:cs="Helvetica" w:hint="eastAsia"/>
          <w:szCs w:val="21"/>
        </w:rPr>
        <w:t>事故防止を各自で</w:t>
      </w:r>
      <w:r w:rsidR="00025927" w:rsidRPr="00515DD2">
        <w:rPr>
          <w:rFonts w:asciiTheme="minorEastAsia" w:hAnsiTheme="minorEastAsia" w:cs="Helvetica" w:hint="eastAsia"/>
          <w:szCs w:val="21"/>
        </w:rPr>
        <w:t>も</w:t>
      </w:r>
      <w:r w:rsidR="000B0BDD" w:rsidRPr="00515DD2">
        <w:rPr>
          <w:rFonts w:asciiTheme="minorEastAsia" w:hAnsiTheme="minorEastAsia" w:cs="Helvetica" w:hint="eastAsia"/>
          <w:szCs w:val="21"/>
        </w:rPr>
        <w:t>行</w:t>
      </w:r>
      <w:r w:rsidR="00025927" w:rsidRPr="00515DD2">
        <w:rPr>
          <w:rFonts w:asciiTheme="minorEastAsia" w:hAnsiTheme="minorEastAsia" w:cs="Helvetica" w:hint="eastAsia"/>
          <w:szCs w:val="21"/>
        </w:rPr>
        <w:t>っていただきます。</w:t>
      </w:r>
    </w:p>
    <w:p w14:paraId="513C8B73" w14:textId="1A84D1F6" w:rsidR="00542C50" w:rsidRPr="00515DD2" w:rsidRDefault="00542C50" w:rsidP="00542C50">
      <w:pPr>
        <w:ind w:leftChars="100" w:left="210" w:firstLineChars="100" w:firstLine="210"/>
        <w:rPr>
          <w:rFonts w:asciiTheme="minorEastAsia" w:hAnsiTheme="minorEastAsia"/>
        </w:rPr>
      </w:pPr>
      <w:r w:rsidRPr="00542C50">
        <w:rPr>
          <w:rFonts w:asciiTheme="minorEastAsia" w:hAnsiTheme="minorEastAsia" w:cs="Helvetica" w:hint="eastAsia"/>
          <w:szCs w:val="21"/>
        </w:rPr>
        <w:t>また、</w:t>
      </w:r>
      <w:r w:rsidRPr="00542C50">
        <w:rPr>
          <w:rFonts w:ascii="ＭＳ 明朝" w:eastAsia="ＭＳ 明朝" w:hAnsi="ＭＳ 明朝" w:cs="ＭＳ 明朝" w:hint="eastAsia"/>
        </w:rPr>
        <w:t>参加者</w:t>
      </w:r>
      <w:r w:rsidRPr="00542C50">
        <w:rPr>
          <w:rFonts w:eastAsiaTheme="minorHAnsi" w:hint="eastAsia"/>
        </w:rPr>
        <w:t>1</w:t>
      </w:r>
      <w:r w:rsidRPr="00542C50">
        <w:rPr>
          <w:rFonts w:ascii="ＭＳ 明朝" w:eastAsia="ＭＳ 明朝" w:hAnsi="ＭＳ 明朝" w:cs="ＭＳ 明朝" w:hint="eastAsia"/>
        </w:rPr>
        <w:t>名につき、保護者</w:t>
      </w:r>
      <w:r w:rsidRPr="00542C50">
        <w:rPr>
          <w:rFonts w:eastAsiaTheme="minorHAnsi" w:hint="eastAsia"/>
        </w:rPr>
        <w:t>1</w:t>
      </w:r>
      <w:r w:rsidRPr="00542C50">
        <w:rPr>
          <w:rFonts w:ascii="ＭＳ 明朝" w:eastAsia="ＭＳ 明朝" w:hAnsi="ＭＳ 明朝" w:cs="ＭＳ 明朝" w:hint="eastAsia"/>
        </w:rPr>
        <w:t>名の同伴が必要。なお、同伴者には参加者の操作補助をしてい</w:t>
      </w:r>
      <w:r>
        <w:rPr>
          <w:rFonts w:ascii="ＭＳ 明朝" w:eastAsia="ＭＳ 明朝" w:hAnsi="ＭＳ 明朝" w:cs="ＭＳ 明朝" w:hint="eastAsia"/>
        </w:rPr>
        <w:t>た</w:t>
      </w:r>
      <w:r>
        <w:rPr>
          <w:rFonts w:eastAsiaTheme="minorHAnsi" w:hint="eastAsia"/>
        </w:rPr>
        <w:t>だきます。</w:t>
      </w:r>
    </w:p>
    <w:p w14:paraId="71FB4C1E" w14:textId="77777777" w:rsidR="00F94AB7" w:rsidRPr="00515DD2" w:rsidRDefault="00DA577B" w:rsidP="00F94AB7">
      <w:pPr>
        <w:ind w:firstLineChars="100" w:firstLine="210"/>
        <w:rPr>
          <w:rFonts w:asciiTheme="minorEastAsia" w:hAnsiTheme="minorEastAsia"/>
        </w:rPr>
      </w:pPr>
      <w:r>
        <w:rPr>
          <w:rFonts w:asciiTheme="minorEastAsia" w:hAnsiTheme="minorEastAsia" w:hint="eastAsia"/>
        </w:rPr>
        <w:t>④飲み物を準備しておく等</w:t>
      </w:r>
      <w:r w:rsidR="001D0424">
        <w:rPr>
          <w:rFonts w:asciiTheme="minorEastAsia" w:hAnsiTheme="minorEastAsia" w:hint="eastAsia"/>
        </w:rPr>
        <w:t>、</w:t>
      </w:r>
      <w:r>
        <w:rPr>
          <w:rFonts w:asciiTheme="minorEastAsia" w:hAnsiTheme="minorEastAsia" w:hint="eastAsia"/>
        </w:rPr>
        <w:t>熱中症</w:t>
      </w:r>
      <w:r w:rsidR="001D0424">
        <w:rPr>
          <w:rFonts w:asciiTheme="minorEastAsia" w:hAnsiTheme="minorEastAsia" w:hint="eastAsia"/>
        </w:rPr>
        <w:t>の</w:t>
      </w:r>
      <w:r>
        <w:rPr>
          <w:rFonts w:asciiTheme="minorEastAsia" w:hAnsiTheme="minorEastAsia" w:hint="eastAsia"/>
        </w:rPr>
        <w:t>対策は各自で準備</w:t>
      </w:r>
      <w:r w:rsidR="001D0424">
        <w:rPr>
          <w:rFonts w:asciiTheme="minorEastAsia" w:hAnsiTheme="minorEastAsia" w:hint="eastAsia"/>
        </w:rPr>
        <w:t>、</w:t>
      </w:r>
      <w:r>
        <w:rPr>
          <w:rFonts w:asciiTheme="minorEastAsia" w:hAnsiTheme="minorEastAsia" w:hint="eastAsia"/>
        </w:rPr>
        <w:t>行ってください。</w:t>
      </w:r>
    </w:p>
    <w:p w14:paraId="50A4146E" w14:textId="77777777" w:rsidR="007E3B41" w:rsidRDefault="00F94AB7" w:rsidP="00C07766">
      <w:pPr>
        <w:rPr>
          <w:rFonts w:asciiTheme="minorEastAsia" w:hAnsiTheme="minorEastAsia" w:cs="Helvetica"/>
          <w:szCs w:val="21"/>
        </w:rPr>
      </w:pPr>
      <w:r w:rsidRPr="00947C3B">
        <w:rPr>
          <w:rFonts w:asciiTheme="minorEastAsia" w:hAnsiTheme="minorEastAsia" w:cs="Helvetica" w:hint="eastAsia"/>
          <w:szCs w:val="21"/>
        </w:rPr>
        <w:t xml:space="preserve">　</w:t>
      </w:r>
    </w:p>
    <w:p w14:paraId="32A0F5C3" w14:textId="77777777" w:rsidR="00D83396" w:rsidRPr="00D83396" w:rsidRDefault="00D83396" w:rsidP="00C07766">
      <w:pPr>
        <w:rPr>
          <w:rFonts w:asciiTheme="minorEastAsia" w:hAnsiTheme="minorEastAsia" w:cs="Helvetica"/>
          <w:szCs w:val="21"/>
        </w:rPr>
      </w:pPr>
      <w:r>
        <w:rPr>
          <w:rFonts w:asciiTheme="minorEastAsia" w:hAnsiTheme="minorEastAsia" w:cs="Helvetica" w:hint="eastAsia"/>
          <w:noProof/>
          <w:szCs w:val="21"/>
        </w:rPr>
        <mc:AlternateContent>
          <mc:Choice Requires="wps">
            <w:drawing>
              <wp:anchor distT="0" distB="0" distL="114300" distR="114300" simplePos="0" relativeHeight="251659264" behindDoc="0" locked="0" layoutInCell="1" allowOverlap="1" wp14:anchorId="70909023" wp14:editId="74F685D9">
                <wp:simplePos x="0" y="0"/>
                <wp:positionH relativeFrom="column">
                  <wp:posOffset>-64514</wp:posOffset>
                </wp:positionH>
                <wp:positionV relativeFrom="paragraph">
                  <wp:posOffset>187929</wp:posOffset>
                </wp:positionV>
                <wp:extent cx="6804707" cy="835862"/>
                <wp:effectExtent l="0" t="0" r="15240" b="21590"/>
                <wp:wrapNone/>
                <wp:docPr id="1" name="正方形/長方形 1"/>
                <wp:cNvGraphicFramePr/>
                <a:graphic xmlns:a="http://schemas.openxmlformats.org/drawingml/2006/main">
                  <a:graphicData uri="http://schemas.microsoft.com/office/word/2010/wordprocessingShape">
                    <wps:wsp>
                      <wps:cNvSpPr/>
                      <wps:spPr>
                        <a:xfrm>
                          <a:off x="0" y="0"/>
                          <a:ext cx="6804707" cy="8358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EA23D4" id="正方形/長方形 1" o:spid="_x0000_s1026" style="position:absolute;left:0;text-align:left;margin-left:-5.1pt;margin-top:14.8pt;width:535.8pt;height:6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" filled="f" strokecolor="black [3213]" strokeweight="2pt"/>
            </w:pict>
          </mc:Fallback>
        </mc:AlternateContent>
      </w:r>
    </w:p>
    <w:p w14:paraId="640104D7" w14:textId="689E6378" w:rsidR="00D83396" w:rsidRDefault="00D83396" w:rsidP="00D83396">
      <w:pPr>
        <w:ind w:left="420" w:hangingChars="200" w:hanging="420"/>
        <w:rPr>
          <w:rFonts w:asciiTheme="minorEastAsia" w:hAnsiTheme="minorEastAsia" w:cs="Helvetica"/>
          <w:szCs w:val="21"/>
        </w:rPr>
      </w:pPr>
      <w:r>
        <w:rPr>
          <w:rFonts w:asciiTheme="minorEastAsia" w:hAnsiTheme="minorEastAsia" w:cs="Helvetica" w:hint="eastAsia"/>
          <w:szCs w:val="21"/>
        </w:rPr>
        <w:t xml:space="preserve">　</w:t>
      </w:r>
      <w:r w:rsidRPr="00947C3B">
        <w:rPr>
          <w:rFonts w:asciiTheme="minorEastAsia" w:hAnsiTheme="minorEastAsia" w:cs="Helvetica" w:hint="eastAsia"/>
          <w:szCs w:val="21"/>
        </w:rPr>
        <w:t>□</w:t>
      </w:r>
      <w:r>
        <w:rPr>
          <w:rFonts w:asciiTheme="minorEastAsia" w:hAnsiTheme="minorEastAsia" w:cs="Helvetica" w:hint="eastAsia"/>
          <w:szCs w:val="21"/>
        </w:rPr>
        <w:t>上記全ての項目について承諾し、</w:t>
      </w:r>
      <w:r w:rsidR="005E4A7E">
        <w:rPr>
          <w:rFonts w:asciiTheme="minorEastAsia" w:hAnsiTheme="minorEastAsia" w:cs="Helvetica" w:hint="eastAsia"/>
          <w:szCs w:val="21"/>
        </w:rPr>
        <w:t>参加</w:t>
      </w:r>
      <w:r>
        <w:rPr>
          <w:rFonts w:asciiTheme="minorEastAsia" w:hAnsiTheme="minorEastAsia" w:cs="Helvetica" w:hint="eastAsia"/>
          <w:szCs w:val="21"/>
        </w:rPr>
        <w:t>条件に関して運営者及びコースにおける滝野すずらん丘陵公園への異議申し立ては一切行いません。</w:t>
      </w:r>
      <w:r w:rsidR="002B2C04">
        <w:rPr>
          <w:rFonts w:asciiTheme="minorEastAsia" w:hAnsiTheme="minorEastAsia" w:cs="Helvetica" w:hint="eastAsia"/>
          <w:szCs w:val="21"/>
        </w:rPr>
        <w:t xml:space="preserve">　　</w:t>
      </w:r>
      <w:r w:rsidR="000B0BDD">
        <w:rPr>
          <w:rFonts w:asciiTheme="minorEastAsia" w:hAnsiTheme="minorEastAsia" w:cs="Helvetica" w:hint="eastAsia"/>
          <w:szCs w:val="21"/>
        </w:rPr>
        <w:t xml:space="preserve">　　　　　　　　　　　</w:t>
      </w:r>
      <w:r w:rsidR="002B2C04">
        <w:rPr>
          <w:rFonts w:asciiTheme="minorEastAsia" w:hAnsiTheme="minorEastAsia" w:cs="Helvetica" w:hint="eastAsia"/>
          <w:szCs w:val="21"/>
        </w:rPr>
        <w:t xml:space="preserve">　</w:t>
      </w:r>
      <w:r w:rsidR="000B0BDD">
        <w:rPr>
          <w:rFonts w:asciiTheme="minorEastAsia" w:hAnsiTheme="minorEastAsia" w:cs="Helvetica" w:hint="eastAsia"/>
          <w:szCs w:val="21"/>
        </w:rPr>
        <w:t xml:space="preserve">　　　　　　　　　</w:t>
      </w:r>
      <w:r w:rsidR="002B2C04">
        <w:rPr>
          <w:rFonts w:asciiTheme="minorEastAsia" w:hAnsiTheme="minorEastAsia" w:cs="Helvetica" w:hint="eastAsia"/>
          <w:szCs w:val="21"/>
        </w:rPr>
        <w:t>令和</w:t>
      </w:r>
      <w:r w:rsidR="00542C50">
        <w:rPr>
          <w:rFonts w:asciiTheme="minorEastAsia" w:hAnsiTheme="minorEastAsia" w:cs="Helvetica" w:hint="eastAsia"/>
          <w:szCs w:val="21"/>
        </w:rPr>
        <w:t>５</w:t>
      </w:r>
      <w:r w:rsidR="003E14DE">
        <w:rPr>
          <w:rFonts w:asciiTheme="minorEastAsia" w:hAnsiTheme="minorEastAsia" w:cs="Helvetica" w:hint="eastAsia"/>
          <w:szCs w:val="21"/>
        </w:rPr>
        <w:t>年</w:t>
      </w:r>
      <w:r w:rsidR="000B0BDD">
        <w:rPr>
          <w:rFonts w:asciiTheme="minorEastAsia" w:hAnsiTheme="minorEastAsia" w:cs="Helvetica" w:hint="eastAsia"/>
          <w:szCs w:val="21"/>
        </w:rPr>
        <w:t>９</w:t>
      </w:r>
      <w:r w:rsidR="003E14DE">
        <w:rPr>
          <w:rFonts w:asciiTheme="minorEastAsia" w:hAnsiTheme="minorEastAsia" w:cs="Helvetica" w:hint="eastAsia"/>
          <w:szCs w:val="21"/>
        </w:rPr>
        <w:t>月</w:t>
      </w:r>
      <w:r w:rsidR="000B6940">
        <w:rPr>
          <w:rFonts w:asciiTheme="minorEastAsia" w:hAnsiTheme="minorEastAsia" w:cs="Helvetica" w:hint="eastAsia"/>
          <w:szCs w:val="21"/>
        </w:rPr>
        <w:t>３</w:t>
      </w:r>
      <w:r w:rsidR="003E14DE">
        <w:rPr>
          <w:rFonts w:asciiTheme="minorEastAsia" w:hAnsiTheme="minorEastAsia" w:cs="Helvetica" w:hint="eastAsia"/>
          <w:szCs w:val="21"/>
        </w:rPr>
        <w:t>日</w:t>
      </w:r>
    </w:p>
    <w:p w14:paraId="1623A57E" w14:textId="77777777" w:rsidR="00D83396" w:rsidRPr="00D83396" w:rsidRDefault="003E14DE" w:rsidP="00C07766">
      <w:pPr>
        <w:rPr>
          <w:rFonts w:asciiTheme="minorEastAsia" w:hAnsiTheme="minorEastAsia"/>
        </w:rPr>
      </w:pPr>
      <w:r>
        <w:rPr>
          <w:rFonts w:asciiTheme="minorEastAsia" w:hAnsiTheme="minorEastAsia" w:cs="Helvetica" w:hint="eastAsia"/>
          <w:noProof/>
          <w:szCs w:val="21"/>
        </w:rPr>
        <mc:AlternateContent>
          <mc:Choice Requires="wps">
            <w:drawing>
              <wp:anchor distT="0" distB="0" distL="114300" distR="114300" simplePos="0" relativeHeight="251660288" behindDoc="0" locked="0" layoutInCell="1" allowOverlap="1" wp14:anchorId="3079CED8" wp14:editId="4C00F56E">
                <wp:simplePos x="0" y="0"/>
                <wp:positionH relativeFrom="column">
                  <wp:posOffset>3856748</wp:posOffset>
                </wp:positionH>
                <wp:positionV relativeFrom="paragraph">
                  <wp:posOffset>259454</wp:posOffset>
                </wp:positionV>
                <wp:extent cx="2788079"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27880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FAEBC7"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7pt,20.45pt" to="523.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" strokecolor="black [3213]"/>
            </w:pict>
          </mc:Fallback>
        </mc:AlternateContent>
      </w:r>
      <w:r w:rsidR="00D83396">
        <w:rPr>
          <w:rFonts w:asciiTheme="minorEastAsia" w:hAnsiTheme="minorEastAsia" w:cs="Helvetica" w:hint="eastAsia"/>
          <w:szCs w:val="21"/>
        </w:rPr>
        <w:t xml:space="preserve">　↑確認の“レ”チェックを入れてください。　</w:t>
      </w:r>
      <w:r>
        <w:rPr>
          <w:rFonts w:asciiTheme="minorEastAsia" w:hAnsiTheme="minorEastAsia" w:cs="Helvetica" w:hint="eastAsia"/>
          <w:szCs w:val="21"/>
        </w:rPr>
        <w:t xml:space="preserve">　</w:t>
      </w:r>
      <w:r w:rsidR="00D83396">
        <w:rPr>
          <w:rFonts w:asciiTheme="minorEastAsia" w:hAnsiTheme="minorEastAsia" w:cs="Helvetica" w:hint="eastAsia"/>
          <w:szCs w:val="21"/>
        </w:rPr>
        <w:t xml:space="preserve">　</w:t>
      </w:r>
      <w:r>
        <w:rPr>
          <w:rFonts w:asciiTheme="minorEastAsia" w:hAnsiTheme="minorEastAsia" w:cs="Helvetica" w:hint="eastAsia"/>
          <w:szCs w:val="21"/>
        </w:rPr>
        <w:t xml:space="preserve">　　　　　</w:t>
      </w:r>
      <w:r w:rsidR="00D83396">
        <w:rPr>
          <w:rFonts w:asciiTheme="minorEastAsia" w:hAnsiTheme="minorEastAsia" w:cs="Helvetica" w:hint="eastAsia"/>
          <w:szCs w:val="21"/>
        </w:rPr>
        <w:t>利用者</w:t>
      </w:r>
      <w:r w:rsidR="000B0BDD">
        <w:rPr>
          <w:rFonts w:asciiTheme="minorEastAsia" w:hAnsiTheme="minorEastAsia" w:cs="Helvetica" w:hint="eastAsia"/>
          <w:szCs w:val="21"/>
        </w:rPr>
        <w:t>保護者</w:t>
      </w:r>
      <w:r w:rsidR="00D83396">
        <w:rPr>
          <w:rFonts w:asciiTheme="minorEastAsia" w:hAnsiTheme="minorEastAsia" w:cs="Helvetica" w:hint="eastAsia"/>
          <w:szCs w:val="21"/>
        </w:rPr>
        <w:t>ご署名</w:t>
      </w:r>
    </w:p>
    <w:sectPr w:rsidR="00D83396" w:rsidRPr="00D83396" w:rsidSect="00D537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8891" w14:textId="77777777" w:rsidR="00342E44" w:rsidRDefault="00342E44" w:rsidP="00717F47">
      <w:r>
        <w:separator/>
      </w:r>
    </w:p>
  </w:endnote>
  <w:endnote w:type="continuationSeparator" w:id="0">
    <w:p w14:paraId="01D445D1" w14:textId="77777777" w:rsidR="00342E44" w:rsidRDefault="00342E44" w:rsidP="0071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1AAE" w14:textId="77777777" w:rsidR="00342E44" w:rsidRDefault="00342E44" w:rsidP="00717F47">
      <w:r>
        <w:separator/>
      </w:r>
    </w:p>
  </w:footnote>
  <w:footnote w:type="continuationSeparator" w:id="0">
    <w:p w14:paraId="090E2B68" w14:textId="77777777" w:rsidR="00342E44" w:rsidRDefault="00342E44" w:rsidP="00717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87B1D"/>
    <w:multiLevelType w:val="hybridMultilevel"/>
    <w:tmpl w:val="8EB4052A"/>
    <w:lvl w:ilvl="0" w:tplc="C0CE108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8E"/>
    <w:rsid w:val="00024535"/>
    <w:rsid w:val="00025927"/>
    <w:rsid w:val="00087C6E"/>
    <w:rsid w:val="000B0BDD"/>
    <w:rsid w:val="000B6940"/>
    <w:rsid w:val="001C273F"/>
    <w:rsid w:val="001D0424"/>
    <w:rsid w:val="002B2C04"/>
    <w:rsid w:val="002B6239"/>
    <w:rsid w:val="002D33C5"/>
    <w:rsid w:val="00337E43"/>
    <w:rsid w:val="00342E44"/>
    <w:rsid w:val="003E14DE"/>
    <w:rsid w:val="004D4C32"/>
    <w:rsid w:val="00515DD2"/>
    <w:rsid w:val="00542C50"/>
    <w:rsid w:val="0057556D"/>
    <w:rsid w:val="005E4A7E"/>
    <w:rsid w:val="005F2429"/>
    <w:rsid w:val="00717F47"/>
    <w:rsid w:val="00747B65"/>
    <w:rsid w:val="007842C8"/>
    <w:rsid w:val="007C52DF"/>
    <w:rsid w:val="007E3B41"/>
    <w:rsid w:val="00821FC9"/>
    <w:rsid w:val="00870BC5"/>
    <w:rsid w:val="008C2D15"/>
    <w:rsid w:val="00946F0F"/>
    <w:rsid w:val="00947C3B"/>
    <w:rsid w:val="009C37CA"/>
    <w:rsid w:val="00A960E7"/>
    <w:rsid w:val="00AD518E"/>
    <w:rsid w:val="00C07766"/>
    <w:rsid w:val="00D23B47"/>
    <w:rsid w:val="00D53739"/>
    <w:rsid w:val="00D83396"/>
    <w:rsid w:val="00DA577B"/>
    <w:rsid w:val="00DC647F"/>
    <w:rsid w:val="00F9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25C6F"/>
  <w15:docId w15:val="{86217EFC-FF50-4C63-A10D-32AA8DC2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518E"/>
    <w:pPr>
      <w:widowControl w:val="0"/>
      <w:autoSpaceDE w:val="0"/>
      <w:autoSpaceDN w:val="0"/>
      <w:adjustRightInd w:val="0"/>
    </w:pPr>
    <w:rPr>
      <w:rFonts w:ascii="Yu Gothic" w:eastAsia="Yu Gothic" w:cs="Yu Gothic"/>
      <w:color w:val="000000"/>
      <w:kern w:val="0"/>
      <w:sz w:val="24"/>
      <w:szCs w:val="24"/>
    </w:rPr>
  </w:style>
  <w:style w:type="paragraph" w:styleId="a3">
    <w:name w:val="List Paragraph"/>
    <w:basedOn w:val="a"/>
    <w:uiPriority w:val="34"/>
    <w:qFormat/>
    <w:rsid w:val="00F94AB7"/>
    <w:pPr>
      <w:ind w:leftChars="400" w:left="840"/>
    </w:pPr>
  </w:style>
  <w:style w:type="paragraph" w:styleId="a4">
    <w:name w:val="header"/>
    <w:basedOn w:val="a"/>
    <w:link w:val="a5"/>
    <w:uiPriority w:val="99"/>
    <w:unhideWhenUsed/>
    <w:rsid w:val="00717F47"/>
    <w:pPr>
      <w:tabs>
        <w:tab w:val="center" w:pos="4252"/>
        <w:tab w:val="right" w:pos="8504"/>
      </w:tabs>
      <w:snapToGrid w:val="0"/>
    </w:pPr>
  </w:style>
  <w:style w:type="character" w:customStyle="1" w:styleId="a5">
    <w:name w:val="ヘッダー (文字)"/>
    <w:basedOn w:val="a0"/>
    <w:link w:val="a4"/>
    <w:uiPriority w:val="99"/>
    <w:rsid w:val="00717F47"/>
  </w:style>
  <w:style w:type="paragraph" w:styleId="a6">
    <w:name w:val="footer"/>
    <w:basedOn w:val="a"/>
    <w:link w:val="a7"/>
    <w:uiPriority w:val="99"/>
    <w:unhideWhenUsed/>
    <w:rsid w:val="00717F47"/>
    <w:pPr>
      <w:tabs>
        <w:tab w:val="center" w:pos="4252"/>
        <w:tab w:val="right" w:pos="8504"/>
      </w:tabs>
      <w:snapToGrid w:val="0"/>
    </w:pPr>
  </w:style>
  <w:style w:type="character" w:customStyle="1" w:styleId="a7">
    <w:name w:val="フッター (文字)"/>
    <w:basedOn w:val="a0"/>
    <w:link w:val="a6"/>
    <w:uiPriority w:val="99"/>
    <w:rsid w:val="0071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公園緑地管理財団</dc:creator>
  <cp:lastModifiedBy>小西 奈留美</cp:lastModifiedBy>
  <cp:revision>2</cp:revision>
  <cp:lastPrinted>2022-08-07T02:04:00Z</cp:lastPrinted>
  <dcterms:created xsi:type="dcterms:W3CDTF">2023-07-27T05:40:00Z</dcterms:created>
  <dcterms:modified xsi:type="dcterms:W3CDTF">2023-07-27T05:40:00Z</dcterms:modified>
</cp:coreProperties>
</file>